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Łapacz deszczówki pvc - w jaki sposób można go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 działa &lt;strong&gt;łapacz deszczówki pvc&lt;/strong&gt; i w jaki sposób możesz go wykorzystać? Wyjaśniamy najważniejsze informacje!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Łapacz deszczówki pvc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wielu posiadłościach można dostrzec element,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łapacz deszczówki pvc</w:t>
      </w:r>
      <w:r>
        <w:rPr>
          <w:rFonts w:ascii="calibri" w:hAnsi="calibri" w:eastAsia="calibri" w:cs="calibri"/>
          <w:sz w:val="24"/>
          <w:szCs w:val="24"/>
        </w:rPr>
        <w:t xml:space="preserve">. jego podstawowym zadaniem jest przejmowanie wody z rur spustowych. W szczególności sprawdza się on podczas intensywnych opadów deszczu - odprowadzając wodę efektywnie magazynuje ją lub pełni rolę odpływu przelewowego. Zastanawiasz się jak działa ten element oraz jak go zainstalować?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łapacz deszczówki pvc?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Łapacz deszczówki pvc </w:t>
        </w:r>
      </w:hyperlink>
      <w:r>
        <w:rPr>
          <w:rFonts w:ascii="calibri" w:hAnsi="calibri" w:eastAsia="calibri" w:cs="calibri"/>
          <w:sz w:val="24"/>
          <w:szCs w:val="24"/>
        </w:rPr>
        <w:t xml:space="preserve">montuje się w róże spustowej. Może być on wyposażony w filtr, który dodatkowo oczyszcza gromadzoną wodę. Tego typu łapacze zwykle wyposażone są w specjalne zawory, które można zakręcić podczas ujemnych temperatur.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8px; height:6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Jest to niezwykle ekonomiczne rozwiązanie, dzięki któremu zaoszczędzisz, np. poprzez podlewanie trawnika przy użyciu zgromadzonej deszczówki. Podczas opadów zbiornik w bardzo szybkim tempie sam się napełnia. Stosowanie tego typu rozwiązań zawsze się opłaca, dlatego warto je brać pod uwagę.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zainstalować ten element?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elementu, jakim jest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łapacz deszczówki pvc</w:t>
      </w:r>
      <w:r>
        <w:rPr>
          <w:rFonts w:ascii="calibri" w:hAnsi="calibri" w:eastAsia="calibri" w:cs="calibri"/>
          <w:sz w:val="24"/>
          <w:szCs w:val="24"/>
        </w:rPr>
        <w:t xml:space="preserve">, może stanowić dla niektórych osób spory problem. Czynność ta jest jednak tak prosta, że każdy bez żadnych kłopotów powinien sobie z nią poradzić. Na samym początku należy zaznaczyć linię maksymalnego poziomu wody, odznaczyć górną i dolną krawędź łapacza, a następnie wyciąć odcinek rury spustowej. Działanie to będzie prostsze, jeżeli użyjesz do niego piły do cięcia pvc lub metalu. Mamy nadzieję, że przekonaliśmy Cię do montażu łapacza deszczówki!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ropsystem.eu/pl/produkty/lapacz-deszczowki-pvc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2024-05-03T14:08:25+02:00</dcterms:created>
  <dcterms:modified xsi:type="dcterms:W3CDTF">2024-05-03T14:08:25+02:00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