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Wymiana rynien troską o odpowiednie odprowadzanie wody deszczowej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Sprawdzanie rynien w okresie wczesnozimowym lub tuż po niej, a także wszelkich nawałnicach i gradobiciu powinny być wyrobionym nawykiem wśród posiadaczy domów. Wszystko to dlatego, że artykuły te podatne są na uszkodzenia związane z negatywnym działaniem czynników pogodowych oraz wieloletnim funkcjonowaniem. Dlatego też wymiana rynien okazuje się niekiedy koniecznym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Dbałość o wygląd domu tkwi w szczegółach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Rynny jak dobrze wiadomo odpowiedzialne są w nieruchomościach za prawidłowe odprowadzanie zalegającej na dachach wody. Za ich sprawą zgromadzona deszczówka nie ścieka po domowej elewacji. W ten sposób właściciele gospodarstw domowych mogą zapobiec powstawaniu wszelkiego rodzaju zacieków na budynku.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wymiana rynien</w:t>
      </w:r>
      <w:r>
        <w:rPr>
          <w:rFonts w:ascii="calibri" w:hAnsi="calibri" w:eastAsia="calibri" w:cs="calibri"/>
          <w:sz w:val="24"/>
          <w:szCs w:val="24"/>
        </w:rPr>
        <w:t xml:space="preserve"> jest niekiedy nieunikniona, aby system ten mógł nadal w pełni sprawnie funkcjonować. Nie należy bagatelizować tych prac remontowych, ponieważ może to prowadzić między innymi do powstawania wspomnianych zacieków, ale i również pleśni i grzybów.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rynien zapobiega powstawaniom grzybów, pleśni i zacieków na elewacji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Wymiana rynien</w:t>
        </w:r>
      </w:hyperlink>
      <w:r>
        <w:rPr>
          <w:rFonts w:ascii="calibri" w:hAnsi="calibri" w:eastAsia="calibri" w:cs="calibri"/>
          <w:sz w:val="24"/>
          <w:szCs w:val="24"/>
        </w:rPr>
        <w:t xml:space="preserve"> zazwyczaj niezbędna okazuje się podczas nabycia przez opisywane artykuły uszkodzeń. A o te naprawdę nie jest trudno. Szczególnie, gdy przepływa przez nie woda z zanieczyszczeniami czy poddawane są próbie niekomfortowych warunków atmosferycznych w postaci gradu, obfitego deszczu, a także zmiennym temperaturom. Niekiedy zwykłe prace konserwacyjne mogą wystarczyć, aby przywrócić pełną sprawność, niemniej jednak cykl życia systemu nie trwa wiecznie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rynien</w:t>
      </w:r>
      <w:r>
        <w:rPr>
          <w:rFonts w:ascii="calibri" w:hAnsi="calibri" w:eastAsia="calibri" w:cs="calibri"/>
          <w:sz w:val="24"/>
          <w:szCs w:val="24"/>
        </w:rPr>
        <w:t xml:space="preserve"> bywa często nieunikniona. Dowiedz się więcej na ten temat za sprawą artykułu dostępnego na stronie internetowej firmy Krop System.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opsystem.eu/pl/porady/wymiana-ryn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2024-05-19T06:38:14+02:00</dcterms:created>
  <dcterms:modified xsi:type="dcterms:W3CDTF">2024-05-19T06:38:14+02:00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